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19" w:rsidRPr="00720E61" w:rsidRDefault="00A55BB8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21.04.2020-Часовников-Гр№25</w:t>
      </w:r>
      <w:bookmarkStart w:id="0" w:name="_GoBack"/>
      <w:bookmarkEnd w:id="0"/>
      <w:r w:rsidR="00BA7619">
        <w:rPr>
          <w:rFonts w:ascii="Times New Roman" w:eastAsia="Times New Roman" w:hAnsi="Times New Roman" w:cs="Times New Roman"/>
          <w:sz w:val="28"/>
          <w:szCs w:val="28"/>
          <w:lang w:eastAsia="ru-RU"/>
        </w:rPr>
        <w:t>-БЖ</w:t>
      </w:r>
      <w:r w:rsidR="00BA7619"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7619" w:rsidRPr="00720E61" w:rsidRDefault="00041E61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 №5</w:t>
      </w:r>
      <w:r w:rsidR="00BA7619"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b/>
          <w:bCs/>
          <w:sz w:val="28"/>
          <w:szCs w:val="28"/>
        </w:rPr>
        <w:t>Тема: Распорядок дня и регламент служебного времени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b/>
          <w:bCs/>
          <w:sz w:val="28"/>
          <w:szCs w:val="28"/>
        </w:rPr>
        <w:t>Цели: </w:t>
      </w:r>
      <w:r w:rsidRPr="00720E61">
        <w:rPr>
          <w:sz w:val="28"/>
          <w:szCs w:val="28"/>
        </w:rPr>
        <w:t xml:space="preserve">познакомить </w:t>
      </w:r>
      <w:r w:rsidR="00041E61">
        <w:rPr>
          <w:sz w:val="28"/>
          <w:szCs w:val="28"/>
        </w:rPr>
        <w:t>об</w:t>
      </w:r>
      <w:r w:rsidRPr="00720E61">
        <w:rPr>
          <w:sz w:val="28"/>
          <w:szCs w:val="28"/>
        </w:rPr>
        <w:t>уча</w:t>
      </w:r>
      <w:r w:rsidR="00041E61">
        <w:rPr>
          <w:sz w:val="28"/>
          <w:szCs w:val="28"/>
        </w:rPr>
        <w:t>ю</w:t>
      </w:r>
      <w:r w:rsidRPr="00720E61">
        <w:rPr>
          <w:sz w:val="28"/>
          <w:szCs w:val="28"/>
        </w:rPr>
        <w:t>щихся с особенностями размещения военнослужащих, общими вопросами быта военнослужащих; спо</w:t>
      </w:r>
      <w:r w:rsidRPr="00720E61">
        <w:rPr>
          <w:sz w:val="28"/>
          <w:szCs w:val="28"/>
        </w:rPr>
        <w:softHyphen/>
        <w:t>собствовать привитию чувства уважения к ВС РФ, формированию внутренней готовности к действительной военной службе.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20E61">
        <w:rPr>
          <w:b/>
          <w:bCs/>
          <w:sz w:val="28"/>
          <w:szCs w:val="28"/>
        </w:rPr>
        <w:t>Ход урока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1. Размещение военнослужащих.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2. Распределение времени и повседневный порядок.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3. Сохранение и укрепление здоровья военнослужащих.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 xml:space="preserve">Согласно </w:t>
      </w:r>
      <w:proofErr w:type="gramStart"/>
      <w:r w:rsidRPr="00720E61">
        <w:rPr>
          <w:sz w:val="28"/>
          <w:szCs w:val="28"/>
        </w:rPr>
        <w:t>Уставу внутренней службы</w:t>
      </w:r>
      <w:proofErr w:type="gramEnd"/>
      <w:r w:rsidRPr="00720E61">
        <w:rPr>
          <w:sz w:val="28"/>
          <w:szCs w:val="28"/>
        </w:rPr>
        <w:t xml:space="preserve"> определяются правила внутреннего распорядка (часть 2 Устава).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В главе 4 охарактеризовано размещение военнослужащих: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Военнослужащие размещаются в казармах.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Для размещения каждой роты должны быть предусмотрены следующие помещения: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спальное помещение (из расчёта не менее 12 м</w:t>
      </w:r>
      <w:r w:rsidRPr="00720E61">
        <w:rPr>
          <w:sz w:val="28"/>
          <w:szCs w:val="28"/>
          <w:vertAlign w:val="superscript"/>
        </w:rPr>
        <w:t>3</w:t>
      </w:r>
      <w:r w:rsidRPr="00720E61">
        <w:rPr>
          <w:sz w:val="28"/>
          <w:szCs w:val="28"/>
        </w:rPr>
        <w:t> объёма воз</w:t>
      </w:r>
      <w:r w:rsidRPr="00720E61">
        <w:rPr>
          <w:sz w:val="28"/>
          <w:szCs w:val="28"/>
        </w:rPr>
        <w:softHyphen/>
        <w:t>духа на одного человека);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досуга;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канцелярия роты;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для хранения оружия;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или место для чистки оружия;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или место для спортивных занятий;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бытового обслуживания;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кладовая для хранения имущества роты и личных вещей во</w:t>
      </w:r>
      <w:r w:rsidRPr="00720E61">
        <w:rPr>
          <w:sz w:val="28"/>
          <w:szCs w:val="28"/>
        </w:rPr>
        <w:softHyphen/>
        <w:t>еннослужащих;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или место для курения и чистки обуви;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сушилка для обмундирования и обуви;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для умывания (из расчёта один кран на 5-7 человек);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душевая (один кран - на 15-20 человек);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туалет.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lastRenderedPageBreak/>
        <w:t>В расположении каждого батальона отводятся комнаты для командира батальона, его заместителей, штаба батальона, для подготовки к занятиям, совещаниям и комнаты отдыха офицеров.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Для проведения занятий в полку оборудуются необходимые классы.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В каждой части оборудуется комната Боевой славы (истории) и ведётся Книга почёта воинской части.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В главе 5 рассматривается распределение времени и повсе</w:t>
      </w:r>
      <w:r w:rsidRPr="00720E61">
        <w:rPr>
          <w:sz w:val="28"/>
          <w:szCs w:val="28"/>
        </w:rPr>
        <w:softHyphen/>
        <w:t>дневный порядок.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Распределение времени в воинской части в течение суток и в течение недели осуществляется распорядком дня и регламентом служебного времени.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Распорядок дня воинской части определяется количеством вре</w:t>
      </w:r>
      <w:r w:rsidRPr="00720E61">
        <w:rPr>
          <w:sz w:val="28"/>
          <w:szCs w:val="28"/>
        </w:rPr>
        <w:softHyphen/>
        <w:t>мени, отводимым на выполнение основных мероприятий повсе</w:t>
      </w:r>
      <w:r w:rsidRPr="00720E61">
        <w:rPr>
          <w:sz w:val="28"/>
          <w:szCs w:val="28"/>
        </w:rPr>
        <w:softHyphen/>
        <w:t>дневной деятельности, учёбы и быта личного состава подразделе</w:t>
      </w:r>
      <w:r w:rsidRPr="00720E61">
        <w:rPr>
          <w:sz w:val="28"/>
          <w:szCs w:val="28"/>
        </w:rPr>
        <w:softHyphen/>
        <w:t>ний и штаба воинской части.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Регламент служебного времени военнослужащих, проходящих военную службу по контракту, в дополнение к распорядку дня ус</w:t>
      </w:r>
      <w:r w:rsidRPr="00720E61">
        <w:rPr>
          <w:sz w:val="28"/>
          <w:szCs w:val="28"/>
        </w:rPr>
        <w:softHyphen/>
        <w:t>танавливает сроки и продолжительность выполнения этими воен</w:t>
      </w:r>
      <w:r w:rsidRPr="00720E61">
        <w:rPr>
          <w:sz w:val="28"/>
          <w:szCs w:val="28"/>
        </w:rPr>
        <w:softHyphen/>
        <w:t>нослужащими основных мероприятий, вытекающих из обязанно</w:t>
      </w:r>
      <w:r w:rsidRPr="00720E61">
        <w:rPr>
          <w:sz w:val="28"/>
          <w:szCs w:val="28"/>
        </w:rPr>
        <w:softHyphen/>
        <w:t>стей военной службы.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Распорядок дня организуется таким образом, чтобы военно</w:t>
      </w:r>
      <w:r w:rsidRPr="00720E61">
        <w:rPr>
          <w:sz w:val="28"/>
          <w:szCs w:val="28"/>
        </w:rPr>
        <w:softHyphen/>
        <w:t>служащие всегда были готовы к выполнению боевой задачи.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Прибывшие на пополнение в полк военнослужащие в течение 14 суток размещаются в отдельном помещении, где проводится углуб</w:t>
      </w:r>
      <w:r w:rsidRPr="00720E61">
        <w:rPr>
          <w:sz w:val="28"/>
          <w:szCs w:val="28"/>
        </w:rPr>
        <w:softHyphen/>
        <w:t>ленный медицинский осмотр и делаются профилактические прививки.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244. Распределение времени в воинской части в течение суток, а по некоторым положениям и в течение недели осуществляется распорядком дня и регламентом служебного времени.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 воинской части определяет по времени выполнение основных мероприятий повседневной деятельности, учебы и быта личного состава подразделений и штаба воинской части.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служебного времени офицеров и военнослужащих по контракту в дополнение к распорядку дня устанавливает сроки и продолжительность выполнения этими военнослужащими основных мероприятий, вытекающих из обязанностей воинской службы.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 и регламент служебного времени устанавливается приказом командира воинской части или вышестоящего штаба с учетом задач, стоящих перед воинской частью, времени года и местных климатических условий.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разрабатываются на период обучения и могут уточняться командиром воинской части или вышестоящим штабом на время несения боевого </w:t>
      </w: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дежурства, боевой службы, службы в суточном наряде, карауле и других мероприятий с учетом особенностей их выполнения.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 на период боевых стрельб, полевых выходов, проведения учений, маневров, походов кораблей составляется применительно к боевой обстановке.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 воинской части находится в документации суточного наряда, а регламент служебного времени офицеров и военнослужащих по контракту – в штабе воинской части и в канцеляриях, расположениях подразделений, общежитиях.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245. В распорядке дня военнослужащих срочной воинской службы должно быть предусмотрено время для осуществления подъема личного состава, проведения утренней физической зарядки, утреннего и вечернего туалета, утреннего осмотра, шести часов учебных занятий, самостоятельной подготовки к ним, смены специальной (рабочей) одежды, чистки обуви и мытья рук перед приемом пищи, приема пищи, ухода за вооружением, военной и другой техникой, воспитательной, культурно-досуговой и спортивной работы, информирования, тренировок личного состава, прослушивания радио и просмотра телепрограмм, приема больных в медицинском пункте, личных потребностей военнослужащих (не менее двух часов), вечерней прогулки, поверки и восьми часов для сна.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Промежутки между приемами пищи не должны превышать семи часов.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обеда в течение не менее тридцати минут не должны проводиться занятия или работы.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246. Регламент служебного времени офицеров, военнослужащих по контракту должен предусматривать время их прибытия на службу и убытия с нее, время перерыва для приема пищи (обеда), самостоятельной подготовки (не менее четырех часов в неделю), ежедневной подготовки к проведению занятий и время на физическую подготовку (общей продолжительностью не менее трех часов в неделю).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регламента служебного времени учитывается необходимость выполнения военнослужащими должностных обязанностей в соответствии с распорядком дня, а также мероприятий, направленных на поддержание воинской части (подразделения) в постоянной боевой готовности.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служебного времени при несении боевого дежурства, боевой службы и службы в суточном наряде определяется общевоинскими уставами и соответствующими инструкциями.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Круглосуточное дежурство в воинской части и подразделении офицеров и военнослужащих по контракту, не входящих в состав суточного наряда, а </w:t>
      </w: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назначение их различными ответственными лицами запрещается, за исключением выполнения служебно-боевых задач.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офицеров и военнослужащих по контракту на казарменное положение осуществляется только в условиях введения высших степеней боевой готовности или при выполнении воинской частью боевых (учебно-боевых) задач.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247. Офицеры и военнослужащие по контракту в период, определенный регламентом служебного времени, исполняют свои обязанности воинской службы (служебные обязанности).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248. В соответствии с планом боевой подготовки, в целях поддержания вооружения, военной и другой техники, ракет, боеприпасов в постоянной боевой готовности в воинской части не реже двух раз в месяц проводятся парковые дни с привлечением всего личного состава. Для его проведения отводится полный рабочий день. Запрещается привлекать личный состав на проведение работ, не связанных с выполнением мероприятий паркового дня.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штабом воинской части совместно с заместителями командира части и начальниками родов войск и служб разрабатывается план паркового дня, в котором указывается: цель, основные задачи, а также мероприятия по осмотру должностными лицами состояния и содержания всех видов вооружения, военной и другой техники, других материальных средств, технической территории (охраняемых объектов) и элементов парка, учебно-тренировочных (технических) средств боевой подготовки, складов, выполнение экипажами, расчетами, водителями и специалистами плановых работ по их обслуживанию и устранению выявленных неисправностей. Выписки из утвержденного плана доводятся до заместителей командира части, управления и подразделений части. План проведения паркового дня находится у дежурного по части и парку.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паркового дня развод личного состава части проводится в парке или вблизи него. Руководство работами осуществляет лично командир части.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командира части, офицеры управления организуют и проводят мероприятия в подчиненных подразделениях и складах.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еженедельно в воинской части проводится парково-хозяйственный день в целях обслуживания вооружения, военной и другой техники учебной, учебно-боевой, учебно-строевой, транспортной групп эксплуатации, оборудования и благоустройства парков, складов, объектов учебной материально-технической базы, приведения в порядок военных городков, производства других работ. В этот же день обычно производится общая уборка всех помещений, а также помывка личного состава в бане.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Офицеры и военнослужащие по контракту привлекаются к мероприятиям парково-хозяйственного дня с учетом предоставления им не менее шести выходных дней в месяц.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Парково-хозяйственные дни проводятся также по планам, разрабатываемым штабом воинской части совместно с заместителями командира части по вооружению и тылу и утверждаемым командиром воинской части. Выписки из планов доводятся до подразделений.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руководства работами в парково-хозяйственные дни, в первую очередь по обслуживанию вооружения, военной и другой техники, в порядке очередности назначается необходимое число офицеров. Им предоставляется в течение недели время для отдыха.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249. Выходные и праздничные дни являются днями отдыха для всего личного состава, кроме лиц суточного наряда и находящихся на боевом дежурстве, боевой службе. В эти дни, а также в свободное от занятий время с личным составом проводятся культурно-досуговые, спортивные и другие мероприятия.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кинофильмов и другие общественные мероприятия, проводимые накануне дней отдыха, разрешается заканчивать на один час позднее обычного, подъем в дни отдыха производить позднее обычного, в час, установленный командиром части.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7619" w:rsidRPr="009353F1" w:rsidRDefault="00BA7619" w:rsidP="00BA7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BA7619" w:rsidRDefault="00BA7619" w:rsidP="00BA7619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Составить конспект по теме.</w:t>
      </w:r>
    </w:p>
    <w:p w:rsidR="00041E61" w:rsidRPr="009353F1" w:rsidRDefault="00041E61" w:rsidP="00BA7619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кроссворд по теме.</w:t>
      </w:r>
    </w:p>
    <w:p w:rsidR="00BA7619" w:rsidRDefault="00BA7619" w:rsidP="00BA761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619" w:rsidRPr="00606679" w:rsidRDefault="00BA7619" w:rsidP="00BA761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BA7619" w:rsidRDefault="00BA7619" w:rsidP="00BA761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7619" w:rsidRPr="00F709E3" w:rsidRDefault="00BA7619" w:rsidP="00BA76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740378" w:rsidRDefault="00740378"/>
    <w:sectPr w:rsidR="0074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56"/>
    <w:rsid w:val="00041E61"/>
    <w:rsid w:val="00213E56"/>
    <w:rsid w:val="005905C5"/>
    <w:rsid w:val="00740378"/>
    <w:rsid w:val="00A55BB8"/>
    <w:rsid w:val="00B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B7AF9-AD80-4182-B21C-883419DE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19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BA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1445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2020-04-17T13:25:00Z</dcterms:created>
  <dcterms:modified xsi:type="dcterms:W3CDTF">2020-04-18T04:06:00Z</dcterms:modified>
</cp:coreProperties>
</file>